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E14" w:rsidRPr="00371C69" w:rsidRDefault="00E24E14" w:rsidP="00E24E14">
      <w:pPr>
        <w:spacing w:line="240" w:lineRule="auto"/>
        <w:rPr>
          <w:rFonts w:ascii="Times New Roman" w:hAnsi="Times New Roman"/>
          <w:lang w:val="kk-KZ"/>
        </w:rPr>
      </w:pPr>
      <w:r w:rsidRPr="00371C69">
        <w:rPr>
          <w:rFonts w:ascii="Times New Roman" w:hAnsi="Times New Roman"/>
          <w:lang w:val="kk-KZ"/>
        </w:rPr>
        <w:t>Шығыс Еуропа елдері</w:t>
      </w:r>
    </w:p>
    <w:p w:rsidR="00E24E14" w:rsidRPr="00371C69" w:rsidRDefault="00E24E14" w:rsidP="00E24E14">
      <w:pPr>
        <w:spacing w:line="240" w:lineRule="auto"/>
        <w:rPr>
          <w:rFonts w:ascii="Times New Roman" w:hAnsi="Times New Roman"/>
          <w:b/>
          <w:lang w:val="kk-KZ"/>
        </w:rPr>
      </w:pPr>
      <w:r w:rsidRPr="00371C69">
        <w:rPr>
          <w:rFonts w:ascii="Times New Roman" w:hAnsi="Times New Roman"/>
          <w:b/>
          <w:lang w:val="kk-KZ"/>
        </w:rPr>
        <w:t xml:space="preserve">Сабақтың мақсаттары: </w:t>
      </w:r>
    </w:p>
    <w:p w:rsidR="00E24E14" w:rsidRPr="00371C69" w:rsidRDefault="00E24E14" w:rsidP="00E24E14">
      <w:pPr>
        <w:tabs>
          <w:tab w:val="left" w:pos="993"/>
        </w:tabs>
        <w:spacing w:line="240" w:lineRule="auto"/>
        <w:ind w:left="2268" w:hanging="3118"/>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Оқушыларға білім беру. Материкте табиғат белдеулерінің қалыптасуы, органикалық дүниесінің таралу ерекшеліктері мен себептері туралы түсінік беру.</w:t>
      </w:r>
    </w:p>
    <w:p w:rsidR="00E24E14" w:rsidRPr="00371C69" w:rsidRDefault="00E24E14" w:rsidP="00E24E14">
      <w:pPr>
        <w:tabs>
          <w:tab w:val="left" w:pos="993"/>
          <w:tab w:val="left" w:pos="1134"/>
        </w:tabs>
        <w:spacing w:line="240" w:lineRule="auto"/>
        <w:ind w:left="2552" w:hanging="3403"/>
        <w:jc w:val="both"/>
        <w:rPr>
          <w:rFonts w:ascii="Times New Roman" w:hAnsi="Times New Roman"/>
          <w:lang w:val="kk-KZ"/>
        </w:rPr>
      </w:pPr>
      <w:r w:rsidRPr="00371C69">
        <w:rPr>
          <w:rFonts w:ascii="Times New Roman" w:hAnsi="Times New Roman"/>
          <w:b/>
          <w:i/>
          <w:lang w:val="kk-KZ"/>
        </w:rPr>
        <w:t xml:space="preserve">            2.Дамытушылық:</w:t>
      </w:r>
      <w:r w:rsidRPr="00371C69">
        <w:rPr>
          <w:rFonts w:ascii="Times New Roman" w:hAnsi="Times New Roman"/>
          <w:lang w:val="kk-KZ"/>
        </w:rPr>
        <w:t xml:space="preserve">       Оқушылардың сабаққа белсенділігін арттыру мақсатында қосымша материалдарды пайдалануға дағдыландыру, ойлау қабілетін дамыту.</w:t>
      </w:r>
    </w:p>
    <w:p w:rsidR="00E24E14" w:rsidRPr="00371C69" w:rsidRDefault="00E24E14" w:rsidP="00E24E14">
      <w:pPr>
        <w:tabs>
          <w:tab w:val="left" w:pos="993"/>
        </w:tabs>
        <w:spacing w:line="240" w:lineRule="auto"/>
        <w:ind w:left="1985" w:hanging="3119"/>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Оқушылырды ұжымдылыққа, бірін-бірі сыйлауға тәрбиелеу.</w:t>
      </w:r>
    </w:p>
    <w:p w:rsidR="00E24E14" w:rsidRPr="00371C69" w:rsidRDefault="00E24E14" w:rsidP="00E24E14">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Аралас сабақ.</w:t>
      </w:r>
    </w:p>
    <w:p w:rsidR="00E24E14" w:rsidRPr="00371C69" w:rsidRDefault="00E24E14" w:rsidP="00E24E14">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Сұрақ-жауап, түсіндірмелі, баяндау.</w:t>
      </w:r>
    </w:p>
    <w:p w:rsidR="00E24E14" w:rsidRPr="00371C69" w:rsidRDefault="00E24E14" w:rsidP="00E24E14">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Карталар, оқулық, кескін карталар, суреттер.</w:t>
      </w:r>
    </w:p>
    <w:p w:rsidR="00E24E14" w:rsidRPr="000633E5" w:rsidRDefault="00E24E14" w:rsidP="00E24E14">
      <w:pPr>
        <w:spacing w:line="240" w:lineRule="auto"/>
        <w:ind w:left="2694" w:hanging="2694"/>
        <w:rPr>
          <w:rFonts w:ascii="Times New Roman" w:hAnsi="Times New Roman"/>
          <w:lang w:val="kk-KZ"/>
        </w:rPr>
      </w:pPr>
      <w:r w:rsidRPr="00371C69">
        <w:rPr>
          <w:rFonts w:ascii="Times New Roman" w:hAnsi="Times New Roman"/>
          <w:b/>
          <w:lang w:val="kk-KZ"/>
        </w:rPr>
        <w:t xml:space="preserve">Сабақтың барысы:   </w:t>
      </w:r>
      <w:r w:rsidRPr="00371C69">
        <w:rPr>
          <w:rFonts w:ascii="Times New Roman" w:hAnsi="Times New Roman"/>
          <w:lang w:val="kk-KZ"/>
        </w:rPr>
        <w:t>Ұйымдастыру кезеңі. Оқушылармен  амандасып, оқушыларды түгендеп, зейіндерін тұрақтандыру,   өзіме назар аударту.</w:t>
      </w:r>
    </w:p>
    <w:p w:rsidR="00E24E14" w:rsidRPr="00371C69" w:rsidRDefault="00E24E14" w:rsidP="00E24E14">
      <w:pPr>
        <w:spacing w:line="240" w:lineRule="auto"/>
        <w:rPr>
          <w:rFonts w:ascii="Times New Roman" w:hAnsi="Times New Roman"/>
          <w:lang w:val="kk-KZ"/>
        </w:rPr>
      </w:pPr>
      <w:r w:rsidRPr="00371C69">
        <w:rPr>
          <w:rFonts w:ascii="Times New Roman" w:hAnsi="Times New Roman"/>
          <w:b/>
          <w:lang w:val="kk-KZ"/>
        </w:rPr>
        <w:t>Жаңа сабақ:</w:t>
      </w:r>
    </w:p>
    <w:p w:rsidR="00E24E14" w:rsidRPr="00371C69" w:rsidRDefault="00E24E14" w:rsidP="00E24E14">
      <w:pPr>
        <w:spacing w:line="240" w:lineRule="auto"/>
        <w:rPr>
          <w:rFonts w:ascii="Times New Roman" w:hAnsi="Times New Roman"/>
          <w:lang w:val="kk-KZ"/>
        </w:rPr>
      </w:pPr>
      <w:r w:rsidRPr="00371C69">
        <w:rPr>
          <w:rFonts w:ascii="Times New Roman" w:hAnsi="Times New Roman"/>
          <w:lang w:val="kk-KZ"/>
        </w:rPr>
        <w:t xml:space="preserve">         Шығыс Еуропа аймағы Еуропаның едәуір көлемдірек бөлігін алып жатыр. Бұл аймақта </w:t>
      </w:r>
      <w:r w:rsidRPr="00371C69">
        <w:rPr>
          <w:rFonts w:ascii="Times New Roman" w:hAnsi="Times New Roman"/>
          <w:b/>
          <w:i/>
          <w:lang w:val="kk-KZ"/>
        </w:rPr>
        <w:t xml:space="preserve">Польша, Чехия, Словакия, Венгрия, Румыния </w:t>
      </w:r>
      <w:r w:rsidRPr="00371C69">
        <w:rPr>
          <w:rFonts w:ascii="Times New Roman" w:hAnsi="Times New Roman"/>
          <w:lang w:val="kk-KZ"/>
        </w:rPr>
        <w:t xml:space="preserve">және балқан түбегінің солтүстігіндегі елдер – </w:t>
      </w:r>
      <w:r w:rsidRPr="00371C69">
        <w:rPr>
          <w:rFonts w:ascii="Times New Roman" w:hAnsi="Times New Roman"/>
          <w:b/>
          <w:i/>
          <w:lang w:val="kk-KZ"/>
        </w:rPr>
        <w:t>Болгария, Сербия мен Черногория, Хорватия, Словения, Босния және Герцоговина, Македония, Албания</w:t>
      </w:r>
      <w:r w:rsidRPr="00371C69">
        <w:rPr>
          <w:rFonts w:ascii="Times New Roman" w:hAnsi="Times New Roman"/>
          <w:lang w:val="kk-KZ"/>
        </w:rPr>
        <w:t xml:space="preserve"> орналасқан. Бұрын Кеңестер Одағы құрамында болған </w:t>
      </w:r>
      <w:r w:rsidRPr="00371C69">
        <w:rPr>
          <w:rFonts w:ascii="Times New Roman" w:hAnsi="Times New Roman"/>
          <w:b/>
          <w:i/>
          <w:lang w:val="kk-KZ"/>
        </w:rPr>
        <w:t xml:space="preserve">Латвия, Литва, Эстония және Белорусь, Украина, Молдова </w:t>
      </w:r>
      <w:r w:rsidRPr="00371C69">
        <w:rPr>
          <w:rFonts w:ascii="Times New Roman" w:hAnsi="Times New Roman"/>
          <w:lang w:val="kk-KZ"/>
        </w:rPr>
        <w:t>елдері және Ресей Федерациясының Еуропалық бөлігі осы аймаққа кіреді.</w:t>
      </w:r>
    </w:p>
    <w:p w:rsidR="00E24E14" w:rsidRPr="00371C69" w:rsidRDefault="00E24E14" w:rsidP="00E24E14">
      <w:pPr>
        <w:spacing w:line="240" w:lineRule="auto"/>
        <w:ind w:firstLine="567"/>
        <w:rPr>
          <w:rFonts w:ascii="Times New Roman" w:hAnsi="Times New Roman"/>
          <w:lang w:val="kk-KZ"/>
        </w:rPr>
      </w:pPr>
      <w:r w:rsidRPr="00371C69">
        <w:rPr>
          <w:rFonts w:ascii="Times New Roman" w:hAnsi="Times New Roman"/>
          <w:lang w:val="kk-KZ"/>
        </w:rPr>
        <w:t xml:space="preserve">Бұл елдер Балтық және Жерорта теңіздерінің аралығында солтүстіктен оңтүстікке қарай тұтас алап түрінде созыла орналасқан. Табиғат жағдайларына қарай Шығыс Еуропа бірнеше ауданға бөлінеді. </w:t>
      </w:r>
    </w:p>
    <w:p w:rsidR="00E24E14" w:rsidRPr="00371C69" w:rsidRDefault="00E24E14" w:rsidP="00E24E14">
      <w:pPr>
        <w:spacing w:line="240" w:lineRule="auto"/>
        <w:ind w:firstLine="567"/>
        <w:rPr>
          <w:rFonts w:ascii="Times New Roman" w:hAnsi="Times New Roman"/>
          <w:lang w:val="kk-KZ"/>
        </w:rPr>
      </w:pPr>
      <w:r w:rsidRPr="00371C69">
        <w:rPr>
          <w:rFonts w:ascii="Times New Roman" w:hAnsi="Times New Roman"/>
          <w:lang w:val="kk-KZ"/>
        </w:rPr>
        <w:t xml:space="preserve">Солтүстігінде жатқан </w:t>
      </w:r>
      <w:r w:rsidRPr="00371C69">
        <w:rPr>
          <w:rFonts w:ascii="Times New Roman" w:hAnsi="Times New Roman"/>
          <w:b/>
          <w:i/>
          <w:lang w:val="kk-KZ"/>
        </w:rPr>
        <w:t>Балтық бойы елдері мен Польша, Чехия, Словакия, Венгрияда</w:t>
      </w:r>
      <w:r w:rsidRPr="00371C69">
        <w:rPr>
          <w:rFonts w:ascii="Times New Roman" w:hAnsi="Times New Roman"/>
          <w:lang w:val="kk-KZ"/>
        </w:rPr>
        <w:t xml:space="preserve"> табмғат жағдайлары біртектес болып келеді.</w:t>
      </w:r>
    </w:p>
    <w:p w:rsidR="00E24E14" w:rsidRPr="00371C69" w:rsidRDefault="00E24E14" w:rsidP="00E24E14">
      <w:pPr>
        <w:spacing w:line="240" w:lineRule="auto"/>
        <w:ind w:firstLine="567"/>
        <w:rPr>
          <w:rFonts w:ascii="Times New Roman" w:hAnsi="Times New Roman"/>
          <w:lang w:val="kk-KZ"/>
        </w:rPr>
      </w:pPr>
      <w:r w:rsidRPr="00371C69">
        <w:rPr>
          <w:rFonts w:ascii="Times New Roman" w:hAnsi="Times New Roman"/>
          <w:lang w:val="kk-KZ"/>
        </w:rPr>
        <w:t xml:space="preserve">Бұл елдерде халық жиі қоныстанған. </w:t>
      </w:r>
      <w:r w:rsidRPr="00371C69">
        <w:rPr>
          <w:rFonts w:ascii="Times New Roman" w:hAnsi="Times New Roman"/>
          <w:b/>
          <w:i/>
          <w:lang w:val="kk-KZ"/>
        </w:rPr>
        <w:t>Польша,Чехия</w:t>
      </w:r>
      <w:r w:rsidRPr="00371C69">
        <w:rPr>
          <w:rFonts w:ascii="Times New Roman" w:hAnsi="Times New Roman"/>
          <w:lang w:val="kk-KZ"/>
        </w:rPr>
        <w:t xml:space="preserve"> мен </w:t>
      </w:r>
      <w:r w:rsidRPr="00371C69">
        <w:rPr>
          <w:rFonts w:ascii="Times New Roman" w:hAnsi="Times New Roman"/>
          <w:b/>
          <w:i/>
          <w:lang w:val="kk-KZ"/>
        </w:rPr>
        <w:t xml:space="preserve">Словакияда </w:t>
      </w:r>
      <w:r w:rsidRPr="00371C69">
        <w:rPr>
          <w:rFonts w:ascii="Times New Roman" w:hAnsi="Times New Roman"/>
          <w:i/>
          <w:lang w:val="kk-KZ"/>
        </w:rPr>
        <w:t>славян</w:t>
      </w:r>
      <w:r w:rsidRPr="00371C69">
        <w:rPr>
          <w:rFonts w:ascii="Times New Roman" w:hAnsi="Times New Roman"/>
          <w:lang w:val="kk-KZ"/>
        </w:rPr>
        <w:t xml:space="preserve"> халықтары тұрады. Ал Вегрияның негізгі халқын осыдан мың жылдай бұрын Азиядан қоныс аударған мадиярлар құрайд. Балтық бойы елдерінде латыштар, литвалықтар, эстондар тұрады. Халықтың көпшілік бөлігі қалаларда тұрады. Халықтың көпшілік бөлігі д.ж-не әйгілі тарихи-мәдени ескерткіштер сақталып қалған. Аталған елдердің жер қойнауы пайдалы қазбаларға да өте бай. Әсіресе көмір </w:t>
      </w:r>
      <w:r w:rsidRPr="00371C69">
        <w:rPr>
          <w:rFonts w:ascii="Times New Roman" w:hAnsi="Times New Roman"/>
          <w:i/>
          <w:lang w:val="kk-KZ"/>
        </w:rPr>
        <w:t>(Польша, Чехия),</w:t>
      </w:r>
      <w:r w:rsidRPr="00371C69">
        <w:rPr>
          <w:rFonts w:ascii="Times New Roman" w:hAnsi="Times New Roman"/>
          <w:lang w:val="kk-KZ"/>
        </w:rPr>
        <w:t xml:space="preserve"> боксит </w:t>
      </w:r>
      <w:r w:rsidRPr="00371C69">
        <w:rPr>
          <w:rFonts w:ascii="Times New Roman" w:hAnsi="Times New Roman"/>
          <w:i/>
          <w:lang w:val="kk-KZ"/>
        </w:rPr>
        <w:t xml:space="preserve">(Венгрия) </w:t>
      </w:r>
      <w:r w:rsidRPr="00371C69">
        <w:rPr>
          <w:rFonts w:ascii="Times New Roman" w:hAnsi="Times New Roman"/>
          <w:lang w:val="kk-KZ"/>
        </w:rPr>
        <w:t>өндіретін салалар орналасқан. Бұл елдердің кәсіпорындарында әр түрлі машиналар жасалыны, жеңіл өнеркәсіп бұйымдары мен тамақ өнімдері өндіріледі. Егін шаруашылығы да жақсы дамыған. Негізінен қара бидай, бидай, картоп, зығыр, қант  қызылшасы өсіріледі. Ал климаты жұмсақ Венгрия жерін бау-бақша мен жүзімдіктер алып жатыр.</w:t>
      </w:r>
    </w:p>
    <w:p w:rsidR="00E24E14" w:rsidRPr="00371C69" w:rsidRDefault="00E24E14" w:rsidP="00E24E14">
      <w:pPr>
        <w:spacing w:line="240" w:lineRule="auto"/>
        <w:ind w:firstLine="567"/>
        <w:rPr>
          <w:rFonts w:ascii="Times New Roman" w:hAnsi="Times New Roman"/>
          <w:lang w:val="kk-KZ"/>
        </w:rPr>
      </w:pPr>
      <w:r w:rsidRPr="00371C69">
        <w:rPr>
          <w:rFonts w:ascii="Times New Roman" w:hAnsi="Times New Roman"/>
          <w:lang w:val="kk-KZ"/>
        </w:rPr>
        <w:t xml:space="preserve">Жерорта теңізінің күшті тілімденген жағалауы боймен тау жоталары созылып жатыр. Балқан түбегіндегі таулардың кейбірі әктастардан құралған. Ал </w:t>
      </w:r>
      <w:r w:rsidRPr="00371C69">
        <w:rPr>
          <w:rFonts w:ascii="Times New Roman" w:hAnsi="Times New Roman"/>
          <w:b/>
          <w:i/>
          <w:lang w:val="kk-KZ"/>
        </w:rPr>
        <w:t xml:space="preserve">Румыния </w:t>
      </w:r>
      <w:r w:rsidRPr="00371C69">
        <w:rPr>
          <w:rFonts w:ascii="Times New Roman" w:hAnsi="Times New Roman"/>
          <w:lang w:val="kk-KZ"/>
        </w:rPr>
        <w:t xml:space="preserve">жерінде доға тәрізді иіліп </w:t>
      </w:r>
      <w:r w:rsidRPr="00371C69">
        <w:rPr>
          <w:rFonts w:ascii="Times New Roman" w:hAnsi="Times New Roman"/>
          <w:b/>
          <w:i/>
          <w:lang w:val="kk-KZ"/>
        </w:rPr>
        <w:t>Карпат тауы</w:t>
      </w:r>
      <w:r w:rsidRPr="00371C69">
        <w:rPr>
          <w:rFonts w:ascii="Times New Roman" w:hAnsi="Times New Roman"/>
          <w:lang w:val="kk-KZ"/>
        </w:rPr>
        <w:t xml:space="preserve"> орналасқан. </w:t>
      </w:r>
      <w:r w:rsidRPr="00371C69">
        <w:rPr>
          <w:rFonts w:ascii="Times New Roman" w:hAnsi="Times New Roman"/>
          <w:b/>
          <w:i/>
          <w:lang w:val="kk-KZ"/>
        </w:rPr>
        <w:t>Альпі-Гималай</w:t>
      </w:r>
      <w:r w:rsidRPr="00371C69">
        <w:rPr>
          <w:rFonts w:ascii="Times New Roman" w:hAnsi="Times New Roman"/>
          <w:lang w:val="kk-KZ"/>
        </w:rPr>
        <w:t xml:space="preserve"> геосинклиналдық  белдеуіне енетін бұл тауларда тау жасалу қозғалыстары әлі аяқталмаған, сондықтан жер сілкінулер жиі болып тұрады.</w:t>
      </w:r>
    </w:p>
    <w:p w:rsidR="00E24E14" w:rsidRPr="00371C69" w:rsidRDefault="00E24E14" w:rsidP="00E24E14">
      <w:pPr>
        <w:spacing w:line="240" w:lineRule="auto"/>
        <w:ind w:firstLine="567"/>
        <w:rPr>
          <w:rFonts w:ascii="Times New Roman" w:hAnsi="Times New Roman"/>
          <w:lang w:val="kk-KZ"/>
        </w:rPr>
      </w:pPr>
      <w:r w:rsidRPr="00371C69">
        <w:rPr>
          <w:rFonts w:ascii="Times New Roman" w:hAnsi="Times New Roman"/>
          <w:lang w:val="kk-KZ"/>
        </w:rPr>
        <w:t>Бұл елдердің климаты айрықша алуан түрлі болып келеді. Жерорта теңізі жағалауына субтропиктік жерорта теңіздік климат тән.  Мұнда жаз ыстық, құрғақ, ал ұзаққа созылмайтын қысы ылғалды, жылы болады. Қлың қар жамылғысы тек тау бастарында ғана жатады.</w:t>
      </w:r>
    </w:p>
    <w:p w:rsidR="00E24E14" w:rsidRPr="00371C69" w:rsidRDefault="00E24E14" w:rsidP="00E24E14">
      <w:pPr>
        <w:spacing w:line="240" w:lineRule="auto"/>
        <w:ind w:firstLine="567"/>
        <w:rPr>
          <w:rFonts w:ascii="Times New Roman" w:hAnsi="Times New Roman"/>
          <w:lang w:val="kk-KZ"/>
        </w:rPr>
      </w:pPr>
      <w:r w:rsidRPr="00371C69">
        <w:rPr>
          <w:rFonts w:ascii="Times New Roman" w:hAnsi="Times New Roman"/>
          <w:lang w:val="kk-KZ"/>
        </w:rPr>
        <w:t xml:space="preserve">Шығыс Еуропа елдері Орал тауына дейін созылып жатыр. Оған Ресей Федерациясының еуропалық бөлігі, </w:t>
      </w:r>
      <w:r w:rsidRPr="00371C69">
        <w:rPr>
          <w:rFonts w:ascii="Times New Roman" w:hAnsi="Times New Roman"/>
          <w:b/>
          <w:i/>
          <w:lang w:val="kk-KZ"/>
        </w:rPr>
        <w:t xml:space="preserve">Украина, Белорусь, Молдова </w:t>
      </w:r>
      <w:r w:rsidRPr="00371C69">
        <w:rPr>
          <w:rFonts w:ascii="Times New Roman" w:hAnsi="Times New Roman"/>
          <w:lang w:val="kk-KZ"/>
        </w:rPr>
        <w:t xml:space="preserve">кіреді.  Аймақтың жер қойнауы темір, тас көмір </w:t>
      </w:r>
      <w:r w:rsidRPr="00371C69">
        <w:rPr>
          <w:rFonts w:ascii="Times New Roman" w:hAnsi="Times New Roman"/>
          <w:lang w:val="kk-KZ"/>
        </w:rPr>
        <w:lastRenderedPageBreak/>
        <w:t xml:space="preserve">мен қоңыр көмір, апатит, тас тұзы мен калий тұзы, асч тұзы, мұнай мен газдың ірі кен орындарына бай. </w:t>
      </w:r>
    </w:p>
    <w:p w:rsidR="00E24E14" w:rsidRPr="000633E5" w:rsidRDefault="00E24E14" w:rsidP="00E24E14">
      <w:pPr>
        <w:spacing w:line="240" w:lineRule="auto"/>
        <w:ind w:firstLine="567"/>
        <w:rPr>
          <w:rFonts w:ascii="Times New Roman" w:hAnsi="Times New Roman"/>
          <w:lang w:val="kk-KZ"/>
        </w:rPr>
      </w:pPr>
      <w:r w:rsidRPr="00371C69">
        <w:rPr>
          <w:rFonts w:ascii="Times New Roman" w:hAnsi="Times New Roman"/>
          <w:b/>
          <w:i/>
          <w:lang w:val="kk-KZ"/>
        </w:rPr>
        <w:t>Украина</w:t>
      </w:r>
      <w:r w:rsidRPr="00371C69">
        <w:rPr>
          <w:rFonts w:ascii="Times New Roman" w:hAnsi="Times New Roman"/>
          <w:lang w:val="kk-KZ"/>
        </w:rPr>
        <w:t xml:space="preserve"> мен</w:t>
      </w:r>
      <w:r w:rsidRPr="00371C69">
        <w:rPr>
          <w:rFonts w:ascii="Times New Roman" w:hAnsi="Times New Roman"/>
          <w:b/>
          <w:i/>
          <w:lang w:val="kk-KZ"/>
        </w:rPr>
        <w:t xml:space="preserve"> Ресей</w:t>
      </w:r>
      <w:r w:rsidRPr="00371C69">
        <w:rPr>
          <w:rFonts w:ascii="Times New Roman" w:hAnsi="Times New Roman"/>
          <w:lang w:val="kk-KZ"/>
        </w:rPr>
        <w:t xml:space="preserve"> жерінде ауыр өнеркәсіп күшті дамыған. Бұл аймақ арқылы д.ж-гі аса ірі қара топырақты белдеу өтетіндіктен ең астықты аудан болып есептеледі.</w:t>
      </w:r>
    </w:p>
    <w:p w:rsidR="00E24E14" w:rsidRPr="00371C69" w:rsidRDefault="00E24E14" w:rsidP="00E24E14">
      <w:pPr>
        <w:spacing w:line="240" w:lineRule="auto"/>
        <w:ind w:firstLine="567"/>
        <w:rPr>
          <w:rFonts w:ascii="Times New Roman" w:hAnsi="Times New Roman"/>
          <w:b/>
          <w:lang w:val="kk-KZ"/>
        </w:rPr>
      </w:pPr>
      <w:r w:rsidRPr="00371C69">
        <w:rPr>
          <w:rFonts w:ascii="Times New Roman" w:hAnsi="Times New Roman"/>
          <w:b/>
          <w:lang w:val="kk-KZ"/>
        </w:rPr>
        <w:t>Жаңа сабақты бекіту:</w:t>
      </w:r>
    </w:p>
    <w:p w:rsidR="00E24E14" w:rsidRPr="00371C69" w:rsidRDefault="00E24E14" w:rsidP="00E24E14">
      <w:pPr>
        <w:spacing w:line="240" w:lineRule="auto"/>
        <w:ind w:firstLine="567"/>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59264" behindDoc="0" locked="0" layoutInCell="1" allowOverlap="1">
                <wp:simplePos x="0" y="0"/>
                <wp:positionH relativeFrom="column">
                  <wp:posOffset>1605915</wp:posOffset>
                </wp:positionH>
                <wp:positionV relativeFrom="paragraph">
                  <wp:posOffset>36830</wp:posOffset>
                </wp:positionV>
                <wp:extent cx="2543175" cy="1971675"/>
                <wp:effectExtent l="19050" t="14605" r="19050" b="13970"/>
                <wp:wrapNone/>
                <wp:docPr id="6" name="8-конечная звезда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3175" cy="1971675"/>
                        </a:xfrm>
                        <a:prstGeom prst="star8">
                          <a:avLst>
                            <a:gd name="adj" fmla="val 38250"/>
                          </a:avLst>
                        </a:prstGeom>
                        <a:solidFill>
                          <a:srgbClr val="FFFFFF"/>
                        </a:solidFill>
                        <a:ln w="9525">
                          <a:solidFill>
                            <a:srgbClr val="000000"/>
                          </a:solidFill>
                          <a:miter lim="800000"/>
                          <a:headEnd/>
                          <a:tailEnd/>
                        </a:ln>
                      </wps:spPr>
                      <wps:txbx>
                        <w:txbxContent>
                          <w:p w:rsidR="00E24E14" w:rsidRPr="0055279C" w:rsidRDefault="00E24E14" w:rsidP="00E24E14">
                            <w:pPr>
                              <w:jc w:val="center"/>
                              <w:rPr>
                                <w:rFonts w:ascii="Times New Roman" w:hAnsi="Times New Roman"/>
                                <w:b/>
                                <w:sz w:val="40"/>
                                <w:szCs w:val="40"/>
                                <w:lang w:val="kk-KZ"/>
                              </w:rPr>
                            </w:pPr>
                            <w:r w:rsidRPr="0055279C">
                              <w:rPr>
                                <w:rFonts w:ascii="Times New Roman" w:hAnsi="Times New Roman"/>
                                <w:b/>
                                <w:sz w:val="40"/>
                                <w:szCs w:val="40"/>
                                <w:lang w:val="kk-KZ"/>
                              </w:rPr>
                              <w:t>Шығыс Еуропа:</w:t>
                            </w:r>
                          </w:p>
                          <w:p w:rsidR="00E24E14" w:rsidRPr="0055279C" w:rsidRDefault="00E24E14" w:rsidP="00E24E14">
                            <w:pPr>
                              <w:rPr>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8-конечная звезда 6" o:spid="_x0000_s1026" type="#_x0000_t58" style="position:absolute;left:0;text-align:left;margin-left:126.45pt;margin-top:2.9pt;width:200.25pt;height:15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">
                <v:textbox>
                  <w:txbxContent>
                    <w:p w:rsidR="00E24E14" w:rsidRPr="0055279C" w:rsidRDefault="00E24E14" w:rsidP="00E24E14">
                      <w:pPr>
                        <w:jc w:val="center"/>
                        <w:rPr>
                          <w:rFonts w:ascii="Times New Roman" w:hAnsi="Times New Roman"/>
                          <w:b/>
                          <w:sz w:val="40"/>
                          <w:szCs w:val="40"/>
                          <w:lang w:val="kk-KZ"/>
                        </w:rPr>
                      </w:pPr>
                      <w:r w:rsidRPr="0055279C">
                        <w:rPr>
                          <w:rFonts w:ascii="Times New Roman" w:hAnsi="Times New Roman"/>
                          <w:b/>
                          <w:sz w:val="40"/>
                          <w:szCs w:val="40"/>
                          <w:lang w:val="kk-KZ"/>
                        </w:rPr>
                        <w:t>Шығыс Еуропа:</w:t>
                      </w:r>
                    </w:p>
                    <w:p w:rsidR="00E24E14" w:rsidRPr="0055279C" w:rsidRDefault="00E24E14" w:rsidP="00E24E14">
                      <w:pPr>
                        <w:rPr>
                          <w:lang w:val="kk-KZ"/>
                        </w:rPr>
                      </w:pPr>
                    </w:p>
                  </w:txbxContent>
                </v:textbox>
              </v:shape>
            </w:pict>
          </mc:Fallback>
        </mc:AlternateContent>
      </w:r>
    </w:p>
    <w:p w:rsidR="00E24E14" w:rsidRPr="00371C69" w:rsidRDefault="00E24E14" w:rsidP="00E24E14">
      <w:pPr>
        <w:spacing w:line="240" w:lineRule="auto"/>
        <w:ind w:firstLine="567"/>
        <w:rPr>
          <w:rFonts w:ascii="Times New Roman" w:hAnsi="Times New Roman"/>
          <w:b/>
          <w:lang w:val="kk-KZ"/>
        </w:rPr>
      </w:pPr>
    </w:p>
    <w:p w:rsidR="00E24E14" w:rsidRPr="00371C69" w:rsidRDefault="00E24E14" w:rsidP="00E24E14">
      <w:pPr>
        <w:spacing w:line="240" w:lineRule="auto"/>
        <w:ind w:firstLine="567"/>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4384" behindDoc="0" locked="0" layoutInCell="1" allowOverlap="1">
                <wp:simplePos x="0" y="0"/>
                <wp:positionH relativeFrom="column">
                  <wp:posOffset>4720590</wp:posOffset>
                </wp:positionH>
                <wp:positionV relativeFrom="paragraph">
                  <wp:posOffset>283845</wp:posOffset>
                </wp:positionV>
                <wp:extent cx="0" cy="933450"/>
                <wp:effectExtent l="9525" t="8255" r="9525" b="1079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3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 o:spid="_x0000_s1026" type="#_x0000_t32" style="position:absolute;margin-left:371.7pt;margin-top:22.35pt;width:0;height:7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"/>
            </w:pict>
          </mc:Fallback>
        </mc:AlternateContent>
      </w:r>
      <w:r>
        <w:rPr>
          <w:rFonts w:ascii="Times New Roman" w:hAnsi="Times New Roman"/>
          <w:noProof/>
          <w:lang w:eastAsia="ru-RU"/>
        </w:rPr>
        <mc:AlternateContent>
          <mc:Choice Requires="wps">
            <w:drawing>
              <wp:anchor distT="0" distB="0" distL="114300" distR="114300" simplePos="0" relativeHeight="251663360" behindDoc="0" locked="0" layoutInCell="1" allowOverlap="1">
                <wp:simplePos x="0" y="0"/>
                <wp:positionH relativeFrom="column">
                  <wp:posOffset>1005840</wp:posOffset>
                </wp:positionH>
                <wp:positionV relativeFrom="paragraph">
                  <wp:posOffset>283845</wp:posOffset>
                </wp:positionV>
                <wp:extent cx="0" cy="1304925"/>
                <wp:effectExtent l="9525" t="8255" r="9525" b="1079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04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79.2pt;margin-top:22.35pt;width:0;height:10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"/>
            </w:pict>
          </mc:Fallback>
        </mc:AlternateContent>
      </w:r>
      <w:r>
        <w:rPr>
          <w:rFonts w:ascii="Times New Roman" w:hAnsi="Times New Roman"/>
          <w:noProof/>
          <w:lang w:eastAsia="ru-RU"/>
        </w:rPr>
        <mc:AlternateContent>
          <mc:Choice Requires="wps">
            <w:drawing>
              <wp:anchor distT="0" distB="0" distL="114300" distR="114300" simplePos="0" relativeHeight="251662336" behindDoc="0" locked="0" layoutInCell="1" allowOverlap="1">
                <wp:simplePos x="0" y="0"/>
                <wp:positionH relativeFrom="column">
                  <wp:posOffset>1005840</wp:posOffset>
                </wp:positionH>
                <wp:positionV relativeFrom="paragraph">
                  <wp:posOffset>283845</wp:posOffset>
                </wp:positionV>
                <wp:extent cx="600075" cy="0"/>
                <wp:effectExtent l="9525" t="8255" r="9525" b="1079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0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79.2pt;margin-top:22.35pt;width:47.25pt;height:0;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"/>
            </w:pict>
          </mc:Fallback>
        </mc:AlternateContent>
      </w:r>
      <w:r>
        <w:rPr>
          <w:rFonts w:ascii="Times New Roman" w:hAnsi="Times New Roman"/>
          <w:noProof/>
          <w:lang w:eastAsia="ru-RU"/>
        </w:rPr>
        <mc:AlternateContent>
          <mc:Choice Requires="wps">
            <w:drawing>
              <wp:anchor distT="0" distB="0" distL="114300" distR="114300" simplePos="0" relativeHeight="251661312" behindDoc="0" locked="0" layoutInCell="1" allowOverlap="1">
                <wp:simplePos x="0" y="0"/>
                <wp:positionH relativeFrom="column">
                  <wp:posOffset>4149090</wp:posOffset>
                </wp:positionH>
                <wp:positionV relativeFrom="paragraph">
                  <wp:posOffset>283845</wp:posOffset>
                </wp:positionV>
                <wp:extent cx="571500" cy="0"/>
                <wp:effectExtent l="9525" t="8255" r="9525" b="1079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326.7pt;margin-top:22.35pt;width: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"/>
            </w:pict>
          </mc:Fallback>
        </mc:AlternateContent>
      </w:r>
    </w:p>
    <w:p w:rsidR="00E24E14" w:rsidRPr="00371C69" w:rsidRDefault="00E24E14" w:rsidP="00E24E14">
      <w:pPr>
        <w:spacing w:line="240" w:lineRule="auto"/>
        <w:ind w:firstLine="567"/>
        <w:rPr>
          <w:rFonts w:ascii="Times New Roman" w:hAnsi="Times New Roman"/>
          <w:lang w:val="kk-KZ"/>
        </w:rPr>
      </w:pPr>
    </w:p>
    <w:p w:rsidR="00E24E14" w:rsidRPr="00371C69" w:rsidRDefault="00E24E14" w:rsidP="00E24E14">
      <w:pPr>
        <w:spacing w:line="240" w:lineRule="auto"/>
        <w:ind w:firstLine="567"/>
        <w:rPr>
          <w:rFonts w:ascii="Times New Roman" w:hAnsi="Times New Roman"/>
          <w:lang w:val="kk-KZ"/>
        </w:rPr>
      </w:pPr>
    </w:p>
    <w:p w:rsidR="00E24E14" w:rsidRPr="00371C69" w:rsidRDefault="00E24E14" w:rsidP="00E24E14">
      <w:pPr>
        <w:spacing w:line="240" w:lineRule="auto"/>
        <w:ind w:firstLine="567"/>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0288" behindDoc="0" locked="0" layoutInCell="1" allowOverlap="1">
                <wp:simplePos x="0" y="0"/>
                <wp:positionH relativeFrom="column">
                  <wp:posOffset>777240</wp:posOffset>
                </wp:positionH>
                <wp:positionV relativeFrom="paragraph">
                  <wp:posOffset>131445</wp:posOffset>
                </wp:positionV>
                <wp:extent cx="4133850" cy="2876550"/>
                <wp:effectExtent l="9525" t="13970" r="9525" b="5080"/>
                <wp:wrapNone/>
                <wp:docPr id="1" name="Горизонтальный свито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3850" cy="2876550"/>
                        </a:xfrm>
                        <a:prstGeom prst="horizontalScroll">
                          <a:avLst>
                            <a:gd name="adj" fmla="val 12500"/>
                          </a:avLst>
                        </a:prstGeom>
                        <a:solidFill>
                          <a:srgbClr val="FFFFFF"/>
                        </a:solidFill>
                        <a:ln w="9525">
                          <a:solidFill>
                            <a:srgbClr val="000000"/>
                          </a:solidFill>
                          <a:round/>
                          <a:headEnd/>
                          <a:tailEnd/>
                        </a:ln>
                      </wps:spPr>
                      <wps:txbx>
                        <w:txbxContent>
                          <w:p w:rsidR="00E24E14" w:rsidRPr="0055279C" w:rsidRDefault="00E24E14" w:rsidP="00E24E14">
                            <w:pPr>
                              <w:rPr>
                                <w:rFonts w:ascii="Arial" w:hAnsi="Arial" w:cs="Arial"/>
                                <w:i/>
                                <w:sz w:val="32"/>
                                <w:szCs w:val="32"/>
                                <w:lang w:val="kk-KZ"/>
                              </w:rPr>
                            </w:pPr>
                          </w:p>
                          <w:p w:rsidR="00E24E14" w:rsidRPr="0055279C" w:rsidRDefault="00E24E14" w:rsidP="00E24E14">
                            <w:pPr>
                              <w:jc w:val="center"/>
                              <w:rPr>
                                <w:rFonts w:ascii="Arial" w:hAnsi="Arial" w:cs="Arial"/>
                                <w:i/>
                                <w:sz w:val="32"/>
                                <w:szCs w:val="32"/>
                                <w:lang w:val="kk-KZ"/>
                              </w:rPr>
                            </w:pPr>
                            <w:r w:rsidRPr="0055279C">
                              <w:rPr>
                                <w:rFonts w:ascii="Arial" w:hAnsi="Arial" w:cs="Arial"/>
                                <w:i/>
                                <w:sz w:val="32"/>
                                <w:szCs w:val="32"/>
                                <w:lang w:val="kk-KZ"/>
                              </w:rPr>
                              <w:t xml:space="preserve">Польша, </w:t>
                            </w:r>
                            <w:r w:rsidRPr="0055279C">
                              <w:rPr>
                                <w:rFonts w:ascii="Arial" w:hAnsi="Arial" w:cs="Arial"/>
                                <w:i/>
                                <w:sz w:val="32"/>
                                <w:szCs w:val="32"/>
                                <w:lang w:val="kk-KZ"/>
                              </w:rPr>
                              <w:t>Украина, Белоруссия, Литва, Эстония, Латвия, Румыния, Венгрия, Болгария, Чехия, Словакия, Югославия, Хорватия, Словения, Босния, Герцоговина, Македония, Албания.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Горизонтальный свиток 1" o:spid="_x0000_s1027" type="#_x0000_t98" style="position:absolute;left:0;text-align:left;margin-left:61.2pt;margin-top:10.35pt;width:325.5pt;height:2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">
                <v:textbox>
                  <w:txbxContent>
                    <w:p w:rsidR="00E24E14" w:rsidRPr="0055279C" w:rsidRDefault="00E24E14" w:rsidP="00E24E14">
                      <w:pPr>
                        <w:rPr>
                          <w:rFonts w:ascii="Arial" w:hAnsi="Arial" w:cs="Arial"/>
                          <w:i/>
                          <w:sz w:val="32"/>
                          <w:szCs w:val="32"/>
                          <w:lang w:val="kk-KZ"/>
                        </w:rPr>
                      </w:pPr>
                    </w:p>
                    <w:p w:rsidR="00E24E14" w:rsidRPr="0055279C" w:rsidRDefault="00E24E14" w:rsidP="00E24E14">
                      <w:pPr>
                        <w:jc w:val="center"/>
                        <w:rPr>
                          <w:rFonts w:ascii="Arial" w:hAnsi="Arial" w:cs="Arial"/>
                          <w:i/>
                          <w:sz w:val="32"/>
                          <w:szCs w:val="32"/>
                          <w:lang w:val="kk-KZ"/>
                        </w:rPr>
                      </w:pPr>
                      <w:r w:rsidRPr="0055279C">
                        <w:rPr>
                          <w:rFonts w:ascii="Arial" w:hAnsi="Arial" w:cs="Arial"/>
                          <w:i/>
                          <w:sz w:val="32"/>
                          <w:szCs w:val="32"/>
                          <w:lang w:val="kk-KZ"/>
                        </w:rPr>
                        <w:t xml:space="preserve">Польша, </w:t>
                      </w:r>
                      <w:r w:rsidRPr="0055279C">
                        <w:rPr>
                          <w:rFonts w:ascii="Arial" w:hAnsi="Arial" w:cs="Arial"/>
                          <w:i/>
                          <w:sz w:val="32"/>
                          <w:szCs w:val="32"/>
                          <w:lang w:val="kk-KZ"/>
                        </w:rPr>
                        <w:t>Украина, Белоруссия, Литва, Эстония, Латвия, Румыния, Венгрия, Болгария, Чехия, Словакия, Югославия, Хорватия, Словения, Босния, Герцоговина, Македония, Албания.</w:t>
                      </w:r>
                    </w:p>
                  </w:txbxContent>
                </v:textbox>
              </v:shape>
            </w:pict>
          </mc:Fallback>
        </mc:AlternateContent>
      </w:r>
    </w:p>
    <w:p w:rsidR="00E24E14" w:rsidRPr="00371C69" w:rsidRDefault="00E24E14" w:rsidP="00E24E14">
      <w:pPr>
        <w:spacing w:line="240" w:lineRule="auto"/>
        <w:ind w:firstLine="567"/>
        <w:rPr>
          <w:rFonts w:ascii="Times New Roman" w:hAnsi="Times New Roman"/>
          <w:lang w:val="kk-KZ"/>
        </w:rPr>
      </w:pPr>
    </w:p>
    <w:p w:rsidR="00E24E14" w:rsidRPr="00371C69" w:rsidRDefault="00E24E14" w:rsidP="00E24E14">
      <w:pPr>
        <w:spacing w:line="240" w:lineRule="auto"/>
        <w:ind w:firstLine="567"/>
        <w:rPr>
          <w:rFonts w:ascii="Times New Roman" w:hAnsi="Times New Roman"/>
          <w:lang w:val="kk-KZ"/>
        </w:rPr>
      </w:pPr>
    </w:p>
    <w:p w:rsidR="00E24E14" w:rsidRPr="00371C69" w:rsidRDefault="00E24E14" w:rsidP="00E24E14">
      <w:pPr>
        <w:spacing w:line="240" w:lineRule="auto"/>
        <w:ind w:firstLine="567"/>
        <w:rPr>
          <w:rFonts w:ascii="Times New Roman" w:hAnsi="Times New Roman"/>
          <w:lang w:val="kk-KZ"/>
        </w:rPr>
      </w:pPr>
    </w:p>
    <w:p w:rsidR="00E24E14" w:rsidRPr="00371C69" w:rsidRDefault="00E24E14" w:rsidP="00E24E14">
      <w:pPr>
        <w:spacing w:line="240" w:lineRule="auto"/>
        <w:ind w:firstLine="567"/>
        <w:rPr>
          <w:rFonts w:ascii="Times New Roman" w:hAnsi="Times New Roman"/>
          <w:lang w:val="kk-KZ"/>
        </w:rPr>
      </w:pPr>
    </w:p>
    <w:p w:rsidR="00E24E14" w:rsidRPr="00371C69" w:rsidRDefault="00E24E14" w:rsidP="00E24E14">
      <w:pPr>
        <w:spacing w:line="240" w:lineRule="auto"/>
        <w:ind w:firstLine="567"/>
        <w:rPr>
          <w:rFonts w:ascii="Times New Roman" w:hAnsi="Times New Roman"/>
          <w:lang w:val="kk-KZ"/>
        </w:rPr>
      </w:pPr>
    </w:p>
    <w:p w:rsidR="00E24E14" w:rsidRPr="00371C69" w:rsidRDefault="00E24E14" w:rsidP="00E24E14">
      <w:pPr>
        <w:spacing w:line="240" w:lineRule="auto"/>
        <w:ind w:firstLine="567"/>
        <w:rPr>
          <w:rFonts w:ascii="Times New Roman" w:hAnsi="Times New Roman"/>
          <w:lang w:val="kk-KZ"/>
        </w:rPr>
      </w:pPr>
    </w:p>
    <w:p w:rsidR="00E24E14" w:rsidRPr="00371C69" w:rsidRDefault="00E24E14" w:rsidP="00E24E14">
      <w:pPr>
        <w:spacing w:line="240" w:lineRule="auto"/>
        <w:ind w:firstLine="567"/>
        <w:rPr>
          <w:rFonts w:ascii="Times New Roman" w:hAnsi="Times New Roman"/>
          <w:lang w:val="kk-KZ"/>
        </w:rPr>
      </w:pPr>
    </w:p>
    <w:p w:rsidR="00E24E14" w:rsidRPr="00371C69" w:rsidRDefault="00E24E14" w:rsidP="00E24E14">
      <w:pPr>
        <w:spacing w:line="240" w:lineRule="auto"/>
        <w:ind w:firstLine="567"/>
        <w:rPr>
          <w:rFonts w:ascii="Times New Roman" w:hAnsi="Times New Roman"/>
          <w:lang w:val="kk-KZ"/>
        </w:rPr>
      </w:pPr>
    </w:p>
    <w:p w:rsidR="00E24E14" w:rsidRPr="00371C69" w:rsidRDefault="00E24E14" w:rsidP="00E24E14">
      <w:pPr>
        <w:spacing w:line="240" w:lineRule="auto"/>
        <w:ind w:firstLine="567"/>
        <w:rPr>
          <w:rFonts w:ascii="Times New Roman" w:hAnsi="Times New Roman"/>
          <w:lang w:val="kk-KZ"/>
        </w:rPr>
      </w:pPr>
    </w:p>
    <w:p w:rsidR="00E24E14" w:rsidRDefault="00E24E14" w:rsidP="00E24E14">
      <w:pPr>
        <w:spacing w:line="240" w:lineRule="auto"/>
        <w:ind w:left="2410" w:hanging="1843"/>
        <w:rPr>
          <w:rFonts w:ascii="Times New Roman" w:hAnsi="Times New Roman"/>
          <w:b/>
          <w:lang w:val="kk-KZ"/>
        </w:rPr>
      </w:pPr>
    </w:p>
    <w:p w:rsidR="00E24E14" w:rsidRPr="00371C69" w:rsidRDefault="00E24E14" w:rsidP="00E24E14">
      <w:pPr>
        <w:spacing w:line="240" w:lineRule="auto"/>
        <w:ind w:left="2410" w:hanging="1843"/>
        <w:rPr>
          <w:rFonts w:ascii="Times New Roman" w:hAnsi="Times New Roman"/>
          <w:lang w:val="kk-KZ"/>
        </w:rPr>
      </w:pPr>
      <w:r w:rsidRPr="00371C69">
        <w:rPr>
          <w:rFonts w:ascii="Times New Roman" w:hAnsi="Times New Roman"/>
          <w:b/>
          <w:lang w:val="kk-KZ"/>
        </w:rPr>
        <w:t>Қорытынды:</w:t>
      </w:r>
      <w:r w:rsidRPr="00371C69">
        <w:rPr>
          <w:rFonts w:ascii="Times New Roman" w:hAnsi="Times New Roman"/>
          <w:lang w:val="kk-KZ"/>
        </w:rPr>
        <w:t xml:space="preserve">  Бүгінгі сабақта, жалпы Шығыс Еуропа елдері туралы жалпы қосымша материалдарды қолдана отырып түсіндірдім. Сонымен қатар, осы тақырып бойынша алған білімдерін тексеру үшін кесте қолдандым.</w:t>
      </w:r>
    </w:p>
    <w:p w:rsidR="00E24E14" w:rsidRPr="00371C69" w:rsidRDefault="00E24E14" w:rsidP="00E24E14">
      <w:pPr>
        <w:spacing w:line="240" w:lineRule="auto"/>
        <w:ind w:left="2410" w:hanging="1843"/>
        <w:rPr>
          <w:rFonts w:ascii="Times New Roman" w:hAnsi="Times New Roman"/>
          <w:lang w:val="kk-KZ"/>
        </w:rPr>
      </w:pPr>
    </w:p>
    <w:p w:rsidR="00E24E14" w:rsidRPr="00371C69" w:rsidRDefault="00E24E14" w:rsidP="00E24E14">
      <w:pPr>
        <w:spacing w:line="240" w:lineRule="auto"/>
        <w:ind w:left="2694" w:hanging="2127"/>
        <w:rPr>
          <w:rFonts w:ascii="Times New Roman" w:hAnsi="Times New Roman"/>
          <w:lang w:val="kk-KZ"/>
        </w:rPr>
      </w:pPr>
      <w:r w:rsidRPr="00371C69">
        <w:rPr>
          <w:rFonts w:ascii="Times New Roman" w:hAnsi="Times New Roman"/>
          <w:b/>
          <w:lang w:val="kk-KZ"/>
        </w:rPr>
        <w:t xml:space="preserve">Үйге тапсырма: </w:t>
      </w:r>
      <w:r w:rsidRPr="00371C69">
        <w:rPr>
          <w:rFonts w:ascii="Times New Roman" w:hAnsi="Times New Roman"/>
          <w:lang w:val="kk-KZ"/>
        </w:rPr>
        <w:t>Қосымша деректер жинау, тест құрау. §25 оқу және кескін картаға Шығыс Еуропа елдерін салып келу.</w:t>
      </w:r>
    </w:p>
    <w:p w:rsidR="00EA11D2" w:rsidRPr="00E24E14" w:rsidRDefault="00EA11D2">
      <w:pPr>
        <w:rPr>
          <w:lang w:val="kk-KZ"/>
        </w:rPr>
      </w:pPr>
      <w:bookmarkStart w:id="0" w:name="_GoBack"/>
      <w:bookmarkEnd w:id="0"/>
    </w:p>
    <w:sectPr w:rsidR="00EA11D2" w:rsidRPr="00E24E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E14"/>
    <w:rsid w:val="00E24E14"/>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E1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E1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3164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2015-11-17T10:04:00Z</dcterms:created>
  <dcterms:modified xsi:type="dcterms:W3CDTF">2015-11-17T10:04:00Z</dcterms:modified>
</cp:coreProperties>
</file>